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C7C" w:rsidRDefault="003B4C7C" w:rsidP="001C48FF">
      <w:pPr>
        <w:spacing w:before="240" w:line="480" w:lineRule="auto"/>
        <w:rPr>
          <w:rFonts w:ascii="Times New Roman" w:hAnsi="Times New Roman" w:cs="Times New Roman"/>
          <w:b/>
          <w:color w:val="222222"/>
          <w:sz w:val="24"/>
          <w:szCs w:val="24"/>
          <w:shd w:val="clear" w:color="auto" w:fill="FFFFFF"/>
        </w:rPr>
      </w:pPr>
    </w:p>
    <w:p w:rsidR="003B4C7C" w:rsidRDefault="003B4C7C" w:rsidP="003B4C7C">
      <w:pPr>
        <w:spacing w:before="240" w:line="480" w:lineRule="auto"/>
        <w:jc w:val="center"/>
        <w:rPr>
          <w:rFonts w:ascii="Times New Roman" w:hAnsi="Times New Roman" w:cs="Times New Roman"/>
          <w:b/>
          <w:color w:val="222222"/>
          <w:sz w:val="24"/>
          <w:szCs w:val="24"/>
          <w:shd w:val="clear" w:color="auto" w:fill="FFFFFF"/>
        </w:rPr>
      </w:pPr>
    </w:p>
    <w:p w:rsidR="003B4C7C" w:rsidRDefault="003B4C7C" w:rsidP="001C48FF">
      <w:pPr>
        <w:spacing w:before="240" w:line="480" w:lineRule="auto"/>
        <w:rPr>
          <w:rFonts w:ascii="Times New Roman" w:hAnsi="Times New Roman" w:cs="Times New Roman"/>
          <w:b/>
          <w:color w:val="222222"/>
          <w:sz w:val="24"/>
          <w:szCs w:val="24"/>
          <w:shd w:val="clear" w:color="auto" w:fill="FFFFFF"/>
        </w:rPr>
      </w:pPr>
    </w:p>
    <w:p w:rsidR="003B4C7C" w:rsidRDefault="001C48FF" w:rsidP="003B4C7C">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Conceptual Analysis</w:t>
      </w:r>
    </w:p>
    <w:p w:rsidR="003B4C7C" w:rsidRPr="00072046" w:rsidRDefault="003B4C7C" w:rsidP="003B4C7C">
      <w:pPr>
        <w:spacing w:before="240" w:line="480" w:lineRule="auto"/>
        <w:jc w:val="center"/>
        <w:rPr>
          <w:rFonts w:ascii="Times New Roman" w:hAnsi="Times New Roman" w:cs="Times New Roman"/>
          <w:b/>
          <w:color w:val="222222"/>
          <w:sz w:val="24"/>
          <w:szCs w:val="24"/>
          <w:shd w:val="clear" w:color="auto" w:fill="FFFFFF"/>
        </w:rPr>
      </w:pPr>
    </w:p>
    <w:p w:rsidR="003B4C7C" w:rsidRPr="00072046" w:rsidRDefault="003B4C7C" w:rsidP="003B4C7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3B4C7C" w:rsidRDefault="003B4C7C" w:rsidP="003B4C7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B4C7C" w:rsidRDefault="003B4C7C" w:rsidP="003B4C7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B4C7C" w:rsidRDefault="003B4C7C" w:rsidP="003B4C7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3B4C7C" w:rsidRDefault="003B4C7C" w:rsidP="003B4C7C">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116110" w:rsidRDefault="00116110">
      <w:pPr>
        <w:rPr>
          <w:rFonts w:ascii="Times New Roman" w:hAnsi="Times New Roman" w:cs="Times New Roman"/>
          <w:sz w:val="24"/>
          <w:szCs w:val="24"/>
        </w:rPr>
      </w:pPr>
      <w:r>
        <w:rPr>
          <w:rFonts w:ascii="Times New Roman" w:hAnsi="Times New Roman" w:cs="Times New Roman"/>
          <w:sz w:val="24"/>
          <w:szCs w:val="24"/>
        </w:rPr>
        <w:br w:type="page"/>
      </w:r>
    </w:p>
    <w:p w:rsidR="001C48FF" w:rsidRDefault="001C48FF" w:rsidP="001C48FF">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Conceptual Analysis</w:t>
      </w:r>
    </w:p>
    <w:p w:rsidR="00AF145F" w:rsidRPr="00F23815" w:rsidRDefault="000A55AA" w:rsidP="00941B24">
      <w:pPr>
        <w:spacing w:line="480" w:lineRule="auto"/>
        <w:ind w:firstLine="720"/>
        <w:rPr>
          <w:rFonts w:ascii="Times New Roman" w:hAnsi="Times New Roman" w:cs="Times New Roman"/>
          <w:sz w:val="24"/>
          <w:szCs w:val="24"/>
        </w:rPr>
      </w:pPr>
      <w:r w:rsidRPr="00F23815">
        <w:rPr>
          <w:rFonts w:ascii="Times New Roman" w:hAnsi="Times New Roman" w:cs="Times New Roman"/>
          <w:sz w:val="24"/>
          <w:szCs w:val="24"/>
        </w:rPr>
        <w:t>What does it mean when we say education is an investment?</w:t>
      </w:r>
    </w:p>
    <w:p w:rsidR="00915A59" w:rsidRPr="00CF7B1C" w:rsidRDefault="00C66723" w:rsidP="00CF7B1C">
      <w:pPr>
        <w:numPr>
          <w:ilvl w:val="0"/>
          <w:numId w:val="9"/>
        </w:numPr>
        <w:spacing w:after="0" w:line="480" w:lineRule="auto"/>
        <w:ind w:firstLine="720"/>
        <w:rPr>
          <w:rFonts w:ascii="Times New Roman" w:eastAsia="Times New Roman" w:hAnsi="Times New Roman" w:cs="Times New Roman"/>
          <w:color w:val="0E101A"/>
          <w:sz w:val="24"/>
          <w:szCs w:val="24"/>
        </w:rPr>
      </w:pPr>
      <w:r w:rsidRPr="00C66723">
        <w:rPr>
          <w:rFonts w:ascii="Times New Roman" w:eastAsia="Times New Roman" w:hAnsi="Times New Roman" w:cs="Times New Roman"/>
          <w:color w:val="0E101A"/>
          <w:sz w:val="24"/>
          <w:szCs w:val="24"/>
        </w:rPr>
        <w:t xml:space="preserve">The development of human capital is the main objective of educational investment. Nearly every community makes a </w:t>
      </w:r>
      <w:r w:rsidR="0020068D" w:rsidRPr="00C66723">
        <w:rPr>
          <w:rFonts w:ascii="Times New Roman" w:eastAsia="Times New Roman" w:hAnsi="Times New Roman" w:cs="Times New Roman"/>
          <w:color w:val="0E101A"/>
          <w:sz w:val="24"/>
          <w:szCs w:val="24"/>
        </w:rPr>
        <w:t>dynamic</w:t>
      </w:r>
      <w:r w:rsidRPr="00C66723">
        <w:rPr>
          <w:rFonts w:ascii="Times New Roman" w:eastAsia="Times New Roman" w:hAnsi="Times New Roman" w:cs="Times New Roman"/>
          <w:color w:val="0E101A"/>
          <w:sz w:val="24"/>
          <w:szCs w:val="24"/>
        </w:rPr>
        <w:t xml:space="preserve"> </w:t>
      </w:r>
      <w:r w:rsidR="0020068D" w:rsidRPr="00C66723">
        <w:rPr>
          <w:rFonts w:ascii="Times New Roman" w:eastAsia="Times New Roman" w:hAnsi="Times New Roman" w:cs="Times New Roman"/>
          <w:color w:val="0E101A"/>
          <w:sz w:val="24"/>
          <w:szCs w:val="24"/>
        </w:rPr>
        <w:t>determination</w:t>
      </w:r>
      <w:r w:rsidRPr="00C66723">
        <w:rPr>
          <w:rFonts w:ascii="Times New Roman" w:eastAsia="Times New Roman" w:hAnsi="Times New Roman" w:cs="Times New Roman"/>
          <w:color w:val="0E101A"/>
          <w:sz w:val="24"/>
          <w:szCs w:val="24"/>
        </w:rPr>
        <w:t xml:space="preserve"> for human resource expansion, which establishes the </w:t>
      </w:r>
      <w:r w:rsidR="0020068D" w:rsidRPr="00C66723">
        <w:rPr>
          <w:rFonts w:ascii="Times New Roman" w:eastAsia="Times New Roman" w:hAnsi="Times New Roman" w:cs="Times New Roman"/>
          <w:color w:val="0E101A"/>
          <w:sz w:val="24"/>
          <w:szCs w:val="24"/>
        </w:rPr>
        <w:t>definitive</w:t>
      </w:r>
      <w:r w:rsidRPr="00C66723">
        <w:rPr>
          <w:rFonts w:ascii="Times New Roman" w:eastAsia="Times New Roman" w:hAnsi="Times New Roman" w:cs="Times New Roman"/>
          <w:color w:val="0E101A"/>
          <w:sz w:val="24"/>
          <w:szCs w:val="24"/>
        </w:rPr>
        <w:t xml:space="preserve"> basis for producing the </w:t>
      </w:r>
      <w:r w:rsidR="0020068D" w:rsidRPr="00C66723">
        <w:rPr>
          <w:rFonts w:ascii="Times New Roman" w:eastAsia="Times New Roman" w:hAnsi="Times New Roman" w:cs="Times New Roman"/>
          <w:color w:val="0E101A"/>
          <w:sz w:val="24"/>
          <w:szCs w:val="24"/>
        </w:rPr>
        <w:t>fortune</w:t>
      </w:r>
      <w:r w:rsidRPr="00C66723">
        <w:rPr>
          <w:rFonts w:ascii="Times New Roman" w:eastAsia="Times New Roman" w:hAnsi="Times New Roman" w:cs="Times New Roman"/>
          <w:color w:val="0E101A"/>
          <w:sz w:val="24"/>
          <w:szCs w:val="24"/>
        </w:rPr>
        <w:t xml:space="preserve"> of nations. In the long run, capital assets are produced, enabling a </w:t>
      </w:r>
      <w:r w:rsidR="0020068D" w:rsidRPr="00C66723">
        <w:rPr>
          <w:rFonts w:ascii="Times New Roman" w:eastAsia="Times New Roman" w:hAnsi="Times New Roman" w:cs="Times New Roman"/>
          <w:color w:val="0E101A"/>
          <w:sz w:val="24"/>
          <w:szCs w:val="24"/>
        </w:rPr>
        <w:t>state</w:t>
      </w:r>
      <w:r w:rsidRPr="00C66723">
        <w:rPr>
          <w:rFonts w:ascii="Times New Roman" w:eastAsia="Times New Roman" w:hAnsi="Times New Roman" w:cs="Times New Roman"/>
          <w:color w:val="0E101A"/>
          <w:sz w:val="24"/>
          <w:szCs w:val="24"/>
        </w:rPr>
        <w:t xml:space="preserve"> to </w:t>
      </w:r>
      <w:r w:rsidR="0020068D" w:rsidRPr="00C66723">
        <w:rPr>
          <w:rFonts w:ascii="Times New Roman" w:eastAsia="Times New Roman" w:hAnsi="Times New Roman" w:cs="Times New Roman"/>
          <w:color w:val="0E101A"/>
          <w:sz w:val="24"/>
          <w:szCs w:val="24"/>
        </w:rPr>
        <w:t>yield</w:t>
      </w:r>
      <w:r w:rsidRPr="00C66723">
        <w:rPr>
          <w:rFonts w:ascii="Times New Roman" w:eastAsia="Times New Roman" w:hAnsi="Times New Roman" w:cs="Times New Roman"/>
          <w:color w:val="0E101A"/>
          <w:sz w:val="24"/>
          <w:szCs w:val="24"/>
        </w:rPr>
        <w:t xml:space="preserve"> a stream of goods and services in the </w:t>
      </w:r>
      <w:r w:rsidR="0020068D" w:rsidRPr="00C66723">
        <w:rPr>
          <w:rFonts w:ascii="Times New Roman" w:eastAsia="Times New Roman" w:hAnsi="Times New Roman" w:cs="Times New Roman"/>
          <w:color w:val="0E101A"/>
          <w:sz w:val="24"/>
          <w:szCs w:val="24"/>
        </w:rPr>
        <w:t>forthcoming</w:t>
      </w:r>
      <w:r w:rsidRPr="00C66723">
        <w:rPr>
          <w:rFonts w:ascii="Times New Roman" w:eastAsia="Times New Roman" w:hAnsi="Times New Roman" w:cs="Times New Roman"/>
          <w:color w:val="0E101A"/>
          <w:sz w:val="24"/>
          <w:szCs w:val="24"/>
        </w:rPr>
        <w:t>. This analysis is sufficient because the economic growth of nations is dependent on educated individuals who directly contribute towards building their nation. An example predicting the correctness of this analysis and whether it can be applied is decisions to do with social investments, aiming to enhance the social rates of proceeds deprived of educational investments</w:t>
      </w:r>
      <w:r w:rsidR="005C1129">
        <w:rPr>
          <w:rFonts w:ascii="Times New Roman" w:eastAsia="Times New Roman" w:hAnsi="Times New Roman" w:cs="Times New Roman"/>
          <w:color w:val="0E101A"/>
          <w:sz w:val="24"/>
          <w:szCs w:val="24"/>
        </w:rPr>
        <w:t xml:space="preserve"> (</w:t>
      </w:r>
      <w:proofErr w:type="spellStart"/>
      <w:r w:rsidR="005C1129" w:rsidRPr="00D90D2A">
        <w:rPr>
          <w:rFonts w:ascii="Times New Roman" w:hAnsi="Times New Roman" w:cs="Times New Roman"/>
          <w:color w:val="222222"/>
          <w:sz w:val="24"/>
          <w:szCs w:val="24"/>
          <w:shd w:val="clear" w:color="auto" w:fill="FFFFFF"/>
        </w:rPr>
        <w:t>Kosterec</w:t>
      </w:r>
      <w:proofErr w:type="spellEnd"/>
      <w:r w:rsidR="005C1129">
        <w:rPr>
          <w:rFonts w:ascii="Times New Roman" w:hAnsi="Times New Roman" w:cs="Times New Roman"/>
          <w:color w:val="222222"/>
          <w:sz w:val="24"/>
          <w:szCs w:val="24"/>
          <w:shd w:val="clear" w:color="auto" w:fill="FFFFFF"/>
        </w:rPr>
        <w:t>, 2016</w:t>
      </w:r>
      <w:r w:rsidR="005C1129">
        <w:rPr>
          <w:rFonts w:ascii="Times New Roman" w:eastAsia="Times New Roman" w:hAnsi="Times New Roman" w:cs="Times New Roman"/>
          <w:color w:val="0E101A"/>
          <w:sz w:val="24"/>
          <w:szCs w:val="24"/>
        </w:rPr>
        <w:t>)</w:t>
      </w:r>
      <w:r w:rsidRPr="00C66723">
        <w:rPr>
          <w:rFonts w:ascii="Times New Roman" w:eastAsia="Times New Roman" w:hAnsi="Times New Roman" w:cs="Times New Roman"/>
          <w:color w:val="0E101A"/>
          <w:sz w:val="24"/>
          <w:szCs w:val="24"/>
        </w:rPr>
        <w:t>.</w:t>
      </w:r>
    </w:p>
    <w:p w:rsidR="00F23815" w:rsidRPr="00475916" w:rsidRDefault="00F23815" w:rsidP="00941B24">
      <w:pPr>
        <w:pStyle w:val="ListParagraph"/>
        <w:numPr>
          <w:ilvl w:val="0"/>
          <w:numId w:val="9"/>
        </w:numPr>
        <w:spacing w:after="0" w:line="480" w:lineRule="auto"/>
        <w:ind w:firstLine="720"/>
        <w:rPr>
          <w:rFonts w:ascii="Times New Roman" w:eastAsia="Times New Roman" w:hAnsi="Times New Roman" w:cs="Times New Roman"/>
          <w:color w:val="0E101A"/>
          <w:sz w:val="24"/>
          <w:szCs w:val="24"/>
        </w:rPr>
      </w:pPr>
      <w:r w:rsidRPr="00475916">
        <w:rPr>
          <w:rFonts w:ascii="Times New Roman" w:eastAsia="Times New Roman" w:hAnsi="Times New Roman" w:cs="Times New Roman"/>
          <w:color w:val="0E101A"/>
          <w:sz w:val="24"/>
          <w:szCs w:val="24"/>
        </w:rPr>
        <w:t xml:space="preserve">Secondly, the current earning profile is such that the level of education a person possesses is certainly correlated with their earnings—the earning </w:t>
      </w:r>
      <w:r w:rsidR="0020068D" w:rsidRPr="00475916">
        <w:rPr>
          <w:rFonts w:ascii="Times New Roman" w:eastAsia="Times New Roman" w:hAnsi="Times New Roman" w:cs="Times New Roman"/>
          <w:color w:val="0E101A"/>
          <w:sz w:val="24"/>
          <w:szCs w:val="24"/>
        </w:rPr>
        <w:t>outlines</w:t>
      </w:r>
      <w:r w:rsidRPr="00475916">
        <w:rPr>
          <w:rFonts w:ascii="Times New Roman" w:eastAsia="Times New Roman" w:hAnsi="Times New Roman" w:cs="Times New Roman"/>
          <w:color w:val="0E101A"/>
          <w:sz w:val="24"/>
          <w:szCs w:val="24"/>
        </w:rPr>
        <w:t xml:space="preserve"> of employees with </w:t>
      </w:r>
      <w:r w:rsidR="0020068D" w:rsidRPr="00475916">
        <w:rPr>
          <w:rFonts w:ascii="Times New Roman" w:eastAsia="Times New Roman" w:hAnsi="Times New Roman" w:cs="Times New Roman"/>
          <w:color w:val="0E101A"/>
          <w:sz w:val="24"/>
          <w:szCs w:val="24"/>
        </w:rPr>
        <w:t>unlike</w:t>
      </w:r>
      <w:r w:rsidRPr="00475916">
        <w:rPr>
          <w:rFonts w:ascii="Times New Roman" w:eastAsia="Times New Roman" w:hAnsi="Times New Roman" w:cs="Times New Roman"/>
          <w:color w:val="0E101A"/>
          <w:sz w:val="24"/>
          <w:szCs w:val="24"/>
        </w:rPr>
        <w:t xml:space="preserve"> educatio</w:t>
      </w:r>
      <w:r w:rsidR="0020068D">
        <w:rPr>
          <w:rFonts w:ascii="Times New Roman" w:eastAsia="Times New Roman" w:hAnsi="Times New Roman" w:cs="Times New Roman"/>
          <w:color w:val="0E101A"/>
          <w:sz w:val="24"/>
          <w:szCs w:val="24"/>
        </w:rPr>
        <w:t>n levels or lengths of knowledge</w:t>
      </w:r>
      <w:r w:rsidRPr="00475916">
        <w:rPr>
          <w:rFonts w:ascii="Times New Roman" w:eastAsia="Times New Roman" w:hAnsi="Times New Roman" w:cs="Times New Roman"/>
          <w:color w:val="0E101A"/>
          <w:sz w:val="24"/>
          <w:szCs w:val="24"/>
        </w:rPr>
        <w:t xml:space="preserve"> share three common characteristics.</w:t>
      </w:r>
    </w:p>
    <w:p w:rsidR="00F23815" w:rsidRPr="00F23815" w:rsidRDefault="00F23815" w:rsidP="00941B24">
      <w:pPr>
        <w:numPr>
          <w:ilvl w:val="0"/>
          <w:numId w:val="1"/>
        </w:numPr>
        <w:spacing w:after="0" w:line="480" w:lineRule="auto"/>
        <w:ind w:firstLine="720"/>
        <w:rPr>
          <w:rFonts w:ascii="Times New Roman" w:eastAsia="Times New Roman" w:hAnsi="Times New Roman" w:cs="Times New Roman"/>
          <w:color w:val="0E101A"/>
          <w:sz w:val="24"/>
          <w:szCs w:val="24"/>
        </w:rPr>
      </w:pPr>
      <w:r w:rsidRPr="00F23815">
        <w:rPr>
          <w:rFonts w:ascii="Times New Roman" w:eastAsia="Times New Roman" w:hAnsi="Times New Roman" w:cs="Times New Roman"/>
          <w:color w:val="0E101A"/>
          <w:sz w:val="24"/>
          <w:szCs w:val="24"/>
        </w:rPr>
        <w:t xml:space="preserve">Both illiterate and highly educated workers' average earnings </w:t>
      </w:r>
      <w:r w:rsidR="00381C9C" w:rsidRPr="00F23815">
        <w:rPr>
          <w:rFonts w:ascii="Times New Roman" w:eastAsia="Times New Roman" w:hAnsi="Times New Roman" w:cs="Times New Roman"/>
          <w:color w:val="0E101A"/>
          <w:sz w:val="24"/>
          <w:szCs w:val="24"/>
        </w:rPr>
        <w:t>surge</w:t>
      </w:r>
      <w:r w:rsidR="00381C9C">
        <w:rPr>
          <w:rFonts w:ascii="Times New Roman" w:eastAsia="Times New Roman" w:hAnsi="Times New Roman" w:cs="Times New Roman"/>
          <w:color w:val="0E101A"/>
          <w:sz w:val="24"/>
          <w:szCs w:val="24"/>
        </w:rPr>
        <w:t xml:space="preserve"> with age up a predetermined </w:t>
      </w:r>
      <w:r w:rsidRPr="00F23815">
        <w:rPr>
          <w:rFonts w:ascii="Times New Roman" w:eastAsia="Times New Roman" w:hAnsi="Times New Roman" w:cs="Times New Roman"/>
          <w:color w:val="0E101A"/>
          <w:sz w:val="24"/>
          <w:szCs w:val="24"/>
        </w:rPr>
        <w:t xml:space="preserve">mid-career, then the </w:t>
      </w:r>
      <w:r w:rsidR="00381C9C" w:rsidRPr="00F23815">
        <w:rPr>
          <w:rFonts w:ascii="Times New Roman" w:eastAsia="Times New Roman" w:hAnsi="Times New Roman" w:cs="Times New Roman"/>
          <w:color w:val="0E101A"/>
          <w:sz w:val="24"/>
          <w:szCs w:val="24"/>
        </w:rPr>
        <w:t>curl</w:t>
      </w:r>
      <w:r w:rsidRPr="00F23815">
        <w:rPr>
          <w:rFonts w:ascii="Times New Roman" w:eastAsia="Times New Roman" w:hAnsi="Times New Roman" w:cs="Times New Roman"/>
          <w:color w:val="0E101A"/>
          <w:sz w:val="24"/>
          <w:szCs w:val="24"/>
        </w:rPr>
        <w:t xml:space="preserve"> </w:t>
      </w:r>
      <w:r w:rsidR="00381C9C" w:rsidRPr="00F23815">
        <w:rPr>
          <w:rFonts w:ascii="Times New Roman" w:eastAsia="Times New Roman" w:hAnsi="Times New Roman" w:cs="Times New Roman"/>
          <w:color w:val="0E101A"/>
          <w:sz w:val="24"/>
          <w:szCs w:val="24"/>
        </w:rPr>
        <w:t>levels</w:t>
      </w:r>
      <w:r w:rsidRPr="00F23815">
        <w:rPr>
          <w:rFonts w:ascii="Times New Roman" w:eastAsia="Times New Roman" w:hAnsi="Times New Roman" w:cs="Times New Roman"/>
          <w:color w:val="0E101A"/>
          <w:sz w:val="24"/>
          <w:szCs w:val="24"/>
        </w:rPr>
        <w:t xml:space="preserve"> or begins to </w:t>
      </w:r>
      <w:r w:rsidR="00381C9C" w:rsidRPr="00F23815">
        <w:rPr>
          <w:rFonts w:ascii="Times New Roman" w:eastAsia="Times New Roman" w:hAnsi="Times New Roman" w:cs="Times New Roman"/>
          <w:color w:val="0E101A"/>
          <w:sz w:val="24"/>
          <w:szCs w:val="24"/>
        </w:rPr>
        <w:t>drop</w:t>
      </w:r>
      <w:r w:rsidRPr="00F23815">
        <w:rPr>
          <w:rFonts w:ascii="Times New Roman" w:eastAsia="Times New Roman" w:hAnsi="Times New Roman" w:cs="Times New Roman"/>
          <w:color w:val="0E101A"/>
          <w:sz w:val="24"/>
          <w:szCs w:val="24"/>
        </w:rPr>
        <w:t>.</w:t>
      </w:r>
    </w:p>
    <w:p w:rsidR="00F23815" w:rsidRPr="00F23815" w:rsidRDefault="00F23815" w:rsidP="00941B24">
      <w:pPr>
        <w:numPr>
          <w:ilvl w:val="0"/>
          <w:numId w:val="1"/>
        </w:numPr>
        <w:spacing w:after="0" w:line="480" w:lineRule="auto"/>
        <w:ind w:firstLine="720"/>
        <w:rPr>
          <w:rFonts w:ascii="Times New Roman" w:eastAsia="Times New Roman" w:hAnsi="Times New Roman" w:cs="Times New Roman"/>
          <w:color w:val="0E101A"/>
          <w:sz w:val="24"/>
          <w:szCs w:val="24"/>
        </w:rPr>
      </w:pPr>
      <w:r w:rsidRPr="00F23815">
        <w:rPr>
          <w:rFonts w:ascii="Times New Roman" w:eastAsia="Times New Roman" w:hAnsi="Times New Roman" w:cs="Times New Roman"/>
          <w:color w:val="0E101A"/>
          <w:sz w:val="24"/>
          <w:szCs w:val="24"/>
        </w:rPr>
        <w:t xml:space="preserve">The </w:t>
      </w:r>
      <w:r w:rsidR="00381C9C" w:rsidRPr="00F23815">
        <w:rPr>
          <w:rFonts w:ascii="Times New Roman" w:eastAsia="Times New Roman" w:hAnsi="Times New Roman" w:cs="Times New Roman"/>
          <w:color w:val="0E101A"/>
          <w:sz w:val="24"/>
          <w:szCs w:val="24"/>
        </w:rPr>
        <w:t>advanced</w:t>
      </w:r>
      <w:r w:rsidRPr="00F23815">
        <w:rPr>
          <w:rFonts w:ascii="Times New Roman" w:eastAsia="Times New Roman" w:hAnsi="Times New Roman" w:cs="Times New Roman"/>
          <w:color w:val="0E101A"/>
          <w:sz w:val="24"/>
          <w:szCs w:val="24"/>
        </w:rPr>
        <w:t xml:space="preserve"> the education level attained, the </w:t>
      </w:r>
      <w:r w:rsidR="00381C9C" w:rsidRPr="00F23815">
        <w:rPr>
          <w:rFonts w:ascii="Times New Roman" w:eastAsia="Times New Roman" w:hAnsi="Times New Roman" w:cs="Times New Roman"/>
          <w:color w:val="0E101A"/>
          <w:sz w:val="24"/>
          <w:szCs w:val="24"/>
        </w:rPr>
        <w:t>sheer</w:t>
      </w:r>
      <w:r w:rsidRPr="00F23815">
        <w:rPr>
          <w:rFonts w:ascii="Times New Roman" w:eastAsia="Times New Roman" w:hAnsi="Times New Roman" w:cs="Times New Roman"/>
          <w:color w:val="0E101A"/>
          <w:sz w:val="24"/>
          <w:szCs w:val="24"/>
        </w:rPr>
        <w:t xml:space="preserve"> the </w:t>
      </w:r>
      <w:r w:rsidR="00381C9C" w:rsidRPr="00F23815">
        <w:rPr>
          <w:rFonts w:ascii="Times New Roman" w:eastAsia="Times New Roman" w:hAnsi="Times New Roman" w:cs="Times New Roman"/>
          <w:color w:val="0E101A"/>
          <w:sz w:val="24"/>
          <w:szCs w:val="24"/>
        </w:rPr>
        <w:t>degree</w:t>
      </w:r>
      <w:r w:rsidRPr="00F23815">
        <w:rPr>
          <w:rFonts w:ascii="Times New Roman" w:eastAsia="Times New Roman" w:hAnsi="Times New Roman" w:cs="Times New Roman"/>
          <w:color w:val="0E101A"/>
          <w:sz w:val="24"/>
          <w:szCs w:val="24"/>
        </w:rPr>
        <w:t xml:space="preserve"> of </w:t>
      </w:r>
      <w:r w:rsidR="00381C9C" w:rsidRPr="00F23815">
        <w:rPr>
          <w:rFonts w:ascii="Times New Roman" w:eastAsia="Times New Roman" w:hAnsi="Times New Roman" w:cs="Times New Roman"/>
          <w:color w:val="0E101A"/>
          <w:sz w:val="24"/>
          <w:szCs w:val="24"/>
        </w:rPr>
        <w:t>growth</w:t>
      </w:r>
      <w:r w:rsidRPr="00F23815">
        <w:rPr>
          <w:rFonts w:ascii="Times New Roman" w:eastAsia="Times New Roman" w:hAnsi="Times New Roman" w:cs="Times New Roman"/>
          <w:color w:val="0E101A"/>
          <w:sz w:val="24"/>
          <w:szCs w:val="24"/>
        </w:rPr>
        <w:t xml:space="preserve"> in wages. </w:t>
      </w:r>
      <w:r w:rsidR="00381C9C">
        <w:rPr>
          <w:rFonts w:ascii="Times New Roman" w:eastAsia="Times New Roman" w:hAnsi="Times New Roman" w:cs="Times New Roman"/>
          <w:color w:val="0E101A"/>
          <w:sz w:val="24"/>
          <w:szCs w:val="24"/>
        </w:rPr>
        <w:t>In many</w:t>
      </w:r>
      <w:r w:rsidRPr="00F23815">
        <w:rPr>
          <w:rFonts w:ascii="Times New Roman" w:eastAsia="Times New Roman" w:hAnsi="Times New Roman" w:cs="Times New Roman"/>
          <w:color w:val="0E101A"/>
          <w:sz w:val="24"/>
          <w:szCs w:val="24"/>
        </w:rPr>
        <w:t xml:space="preserve"> scenarios, the </w:t>
      </w:r>
      <w:r w:rsidR="00381C9C" w:rsidRPr="00F23815">
        <w:rPr>
          <w:rFonts w:ascii="Times New Roman" w:eastAsia="Times New Roman" w:hAnsi="Times New Roman" w:cs="Times New Roman"/>
          <w:color w:val="0E101A"/>
          <w:sz w:val="24"/>
          <w:szCs w:val="24"/>
        </w:rPr>
        <w:t>greater</w:t>
      </w:r>
      <w:r w:rsidRPr="00F23815">
        <w:rPr>
          <w:rFonts w:ascii="Times New Roman" w:eastAsia="Times New Roman" w:hAnsi="Times New Roman" w:cs="Times New Roman"/>
          <w:color w:val="0E101A"/>
          <w:sz w:val="24"/>
          <w:szCs w:val="24"/>
        </w:rPr>
        <w:t xml:space="preserve"> the </w:t>
      </w:r>
      <w:r w:rsidR="00381C9C" w:rsidRPr="00F23815">
        <w:rPr>
          <w:rFonts w:ascii="Times New Roman" w:eastAsia="Times New Roman" w:hAnsi="Times New Roman" w:cs="Times New Roman"/>
          <w:color w:val="0E101A"/>
          <w:sz w:val="24"/>
          <w:szCs w:val="24"/>
        </w:rPr>
        <w:t>early</w:t>
      </w:r>
      <w:r w:rsidRPr="00F23815">
        <w:rPr>
          <w:rFonts w:ascii="Times New Roman" w:eastAsia="Times New Roman" w:hAnsi="Times New Roman" w:cs="Times New Roman"/>
          <w:color w:val="0E101A"/>
          <w:sz w:val="24"/>
          <w:szCs w:val="24"/>
        </w:rPr>
        <w:t xml:space="preserve"> earnings during the beginning of their operational lives, the </w:t>
      </w:r>
      <w:r w:rsidR="00381C9C" w:rsidRPr="00F23815">
        <w:rPr>
          <w:rFonts w:ascii="Times New Roman" w:eastAsia="Times New Roman" w:hAnsi="Times New Roman" w:cs="Times New Roman"/>
          <w:color w:val="0E101A"/>
          <w:sz w:val="24"/>
          <w:szCs w:val="24"/>
        </w:rPr>
        <w:t>greater</w:t>
      </w:r>
      <w:r w:rsidR="00381C9C">
        <w:rPr>
          <w:rFonts w:ascii="Times New Roman" w:eastAsia="Times New Roman" w:hAnsi="Times New Roman" w:cs="Times New Roman"/>
          <w:color w:val="0E101A"/>
          <w:sz w:val="24"/>
          <w:szCs w:val="24"/>
        </w:rPr>
        <w:t xml:space="preserve"> their benefits nearing the termination of their service</w:t>
      </w:r>
      <w:r w:rsidRPr="00F23815">
        <w:rPr>
          <w:rFonts w:ascii="Times New Roman" w:eastAsia="Times New Roman" w:hAnsi="Times New Roman" w:cs="Times New Roman"/>
          <w:color w:val="0E101A"/>
          <w:sz w:val="24"/>
          <w:szCs w:val="24"/>
        </w:rPr>
        <w:t>.</w:t>
      </w:r>
    </w:p>
    <w:p w:rsidR="00F23815" w:rsidRPr="00F23815" w:rsidRDefault="00F23815" w:rsidP="00941B24">
      <w:pPr>
        <w:numPr>
          <w:ilvl w:val="0"/>
          <w:numId w:val="1"/>
        </w:numPr>
        <w:spacing w:after="0" w:line="480" w:lineRule="auto"/>
        <w:ind w:firstLine="720"/>
        <w:rPr>
          <w:rFonts w:ascii="Times New Roman" w:eastAsia="Times New Roman" w:hAnsi="Times New Roman" w:cs="Times New Roman"/>
          <w:color w:val="0E101A"/>
          <w:sz w:val="24"/>
          <w:szCs w:val="24"/>
        </w:rPr>
      </w:pPr>
      <w:r w:rsidRPr="00F23815">
        <w:rPr>
          <w:rFonts w:ascii="Times New Roman" w:eastAsia="Times New Roman" w:hAnsi="Times New Roman" w:cs="Times New Roman"/>
          <w:color w:val="0E101A"/>
          <w:sz w:val="24"/>
          <w:szCs w:val="24"/>
        </w:rPr>
        <w:lastRenderedPageBreak/>
        <w:t xml:space="preserve">Lastly, employees with </w:t>
      </w:r>
      <w:r w:rsidR="00E14B68" w:rsidRPr="00F23815">
        <w:rPr>
          <w:rFonts w:ascii="Times New Roman" w:eastAsia="Times New Roman" w:hAnsi="Times New Roman" w:cs="Times New Roman"/>
          <w:color w:val="0E101A"/>
          <w:sz w:val="24"/>
          <w:szCs w:val="24"/>
        </w:rPr>
        <w:t>advanced</w:t>
      </w:r>
      <w:r w:rsidRPr="00F23815">
        <w:rPr>
          <w:rFonts w:ascii="Times New Roman" w:eastAsia="Times New Roman" w:hAnsi="Times New Roman" w:cs="Times New Roman"/>
          <w:color w:val="0E101A"/>
          <w:sz w:val="24"/>
          <w:szCs w:val="24"/>
        </w:rPr>
        <w:t xml:space="preserve"> levels of </w:t>
      </w:r>
      <w:r w:rsidR="00E14B68" w:rsidRPr="00F23815">
        <w:rPr>
          <w:rFonts w:ascii="Times New Roman" w:eastAsia="Times New Roman" w:hAnsi="Times New Roman" w:cs="Times New Roman"/>
          <w:color w:val="0E101A"/>
          <w:sz w:val="24"/>
          <w:szCs w:val="24"/>
        </w:rPr>
        <w:t>training</w:t>
      </w:r>
      <w:r w:rsidR="00E14B68">
        <w:rPr>
          <w:rFonts w:ascii="Times New Roman" w:eastAsia="Times New Roman" w:hAnsi="Times New Roman" w:cs="Times New Roman"/>
          <w:color w:val="0E101A"/>
          <w:sz w:val="24"/>
          <w:szCs w:val="24"/>
        </w:rPr>
        <w:t xml:space="preserve"> hit </w:t>
      </w:r>
      <w:r w:rsidRPr="00F23815">
        <w:rPr>
          <w:rFonts w:ascii="Times New Roman" w:eastAsia="Times New Roman" w:hAnsi="Times New Roman" w:cs="Times New Roman"/>
          <w:color w:val="0E101A"/>
          <w:sz w:val="24"/>
          <w:szCs w:val="24"/>
        </w:rPr>
        <w:t>their maximum earning aptitude earlier, and their level of income at retirement is also higher compared to those who are less educated.</w:t>
      </w:r>
    </w:p>
    <w:p w:rsidR="00F23815" w:rsidRPr="00F23815" w:rsidRDefault="00F23815" w:rsidP="00941B24">
      <w:pPr>
        <w:spacing w:line="480" w:lineRule="auto"/>
        <w:ind w:left="720" w:firstLine="720"/>
        <w:rPr>
          <w:rFonts w:ascii="Times New Roman" w:hAnsi="Times New Roman" w:cs="Times New Roman"/>
          <w:sz w:val="24"/>
          <w:szCs w:val="24"/>
        </w:rPr>
      </w:pPr>
      <w:r w:rsidRPr="00F23815">
        <w:rPr>
          <w:rFonts w:ascii="Times New Roman" w:hAnsi="Times New Roman" w:cs="Times New Roman"/>
          <w:sz w:val="24"/>
          <w:szCs w:val="24"/>
        </w:rPr>
        <w:t>Therefore, this analysis is both necessary and sufficient because the global economic expansion is based on employment. An example that predicts this analysis applicability and correctness is the number of people employed by single business owners worldwide.</w:t>
      </w:r>
    </w:p>
    <w:p w:rsidR="00F23815" w:rsidRPr="00CF7B1C" w:rsidRDefault="00F23815" w:rsidP="00CF7B1C">
      <w:pPr>
        <w:pStyle w:val="ListParagraph"/>
        <w:numPr>
          <w:ilvl w:val="0"/>
          <w:numId w:val="9"/>
        </w:numPr>
        <w:spacing w:after="0" w:line="480" w:lineRule="auto"/>
        <w:ind w:firstLine="720"/>
        <w:rPr>
          <w:rFonts w:ascii="Times New Roman" w:eastAsia="Times New Roman" w:hAnsi="Times New Roman" w:cs="Times New Roman"/>
          <w:color w:val="0E101A"/>
          <w:sz w:val="24"/>
          <w:szCs w:val="24"/>
        </w:rPr>
      </w:pPr>
      <w:r w:rsidRPr="00475916">
        <w:rPr>
          <w:rFonts w:ascii="Times New Roman" w:eastAsia="Times New Roman" w:hAnsi="Times New Roman" w:cs="Times New Roman"/>
          <w:color w:val="0E101A"/>
          <w:sz w:val="24"/>
          <w:szCs w:val="24"/>
        </w:rPr>
        <w:t xml:space="preserve">Lastly, the concept of industrial </w:t>
      </w:r>
      <w:r w:rsidR="0090730C" w:rsidRPr="00475916">
        <w:rPr>
          <w:rFonts w:ascii="Times New Roman" w:eastAsia="Times New Roman" w:hAnsi="Times New Roman" w:cs="Times New Roman"/>
          <w:color w:val="0E101A"/>
          <w:sz w:val="24"/>
          <w:szCs w:val="24"/>
        </w:rPr>
        <w:t>occupation</w:t>
      </w:r>
      <w:r w:rsidRPr="00475916">
        <w:rPr>
          <w:rFonts w:ascii="Times New Roman" w:eastAsia="Times New Roman" w:hAnsi="Times New Roman" w:cs="Times New Roman"/>
          <w:color w:val="0E101A"/>
          <w:sz w:val="24"/>
          <w:szCs w:val="24"/>
        </w:rPr>
        <w:t xml:space="preserve"> is a </w:t>
      </w:r>
      <w:r w:rsidR="0090730C" w:rsidRPr="00475916">
        <w:rPr>
          <w:rFonts w:ascii="Times New Roman" w:eastAsia="Times New Roman" w:hAnsi="Times New Roman" w:cs="Times New Roman"/>
          <w:color w:val="0E101A"/>
          <w:sz w:val="24"/>
          <w:szCs w:val="24"/>
        </w:rPr>
        <w:t>hypothetical</w:t>
      </w:r>
      <w:r w:rsidRPr="00475916">
        <w:rPr>
          <w:rFonts w:ascii="Times New Roman" w:eastAsia="Times New Roman" w:hAnsi="Times New Roman" w:cs="Times New Roman"/>
          <w:color w:val="0E101A"/>
          <w:sz w:val="24"/>
          <w:szCs w:val="24"/>
        </w:rPr>
        <w:t xml:space="preserve"> construct </w:t>
      </w:r>
      <w:r w:rsidR="0090730C" w:rsidRPr="00475916">
        <w:rPr>
          <w:rFonts w:ascii="Times New Roman" w:eastAsia="Times New Roman" w:hAnsi="Times New Roman" w:cs="Times New Roman"/>
          <w:color w:val="0E101A"/>
          <w:sz w:val="24"/>
          <w:szCs w:val="24"/>
        </w:rPr>
        <w:t>engaged</w:t>
      </w:r>
      <w:r w:rsidRPr="00475916">
        <w:rPr>
          <w:rFonts w:ascii="Times New Roman" w:eastAsia="Times New Roman" w:hAnsi="Times New Roman" w:cs="Times New Roman"/>
          <w:color w:val="0E101A"/>
          <w:sz w:val="24"/>
          <w:szCs w:val="24"/>
        </w:rPr>
        <w:t xml:space="preserve"> by economists for analyzing the </w:t>
      </w:r>
      <w:r w:rsidR="0090730C" w:rsidRPr="00475916">
        <w:rPr>
          <w:rFonts w:ascii="Times New Roman" w:eastAsia="Times New Roman" w:hAnsi="Times New Roman" w:cs="Times New Roman"/>
          <w:color w:val="0E101A"/>
          <w:sz w:val="24"/>
          <w:szCs w:val="24"/>
        </w:rPr>
        <w:t>efficiency</w:t>
      </w:r>
      <w:r w:rsidRPr="00475916">
        <w:rPr>
          <w:rFonts w:ascii="Times New Roman" w:eastAsia="Times New Roman" w:hAnsi="Times New Roman" w:cs="Times New Roman"/>
          <w:color w:val="0E101A"/>
          <w:sz w:val="24"/>
          <w:szCs w:val="24"/>
        </w:rPr>
        <w:t xml:space="preserve"> of resource </w:t>
      </w:r>
      <w:r w:rsidR="0090730C" w:rsidRPr="00475916">
        <w:rPr>
          <w:rFonts w:ascii="Times New Roman" w:eastAsia="Times New Roman" w:hAnsi="Times New Roman" w:cs="Times New Roman"/>
          <w:color w:val="0E101A"/>
          <w:sz w:val="24"/>
          <w:szCs w:val="24"/>
        </w:rPr>
        <w:t>distribution</w:t>
      </w:r>
      <w:r w:rsidRPr="00475916">
        <w:rPr>
          <w:rFonts w:ascii="Times New Roman" w:eastAsia="Times New Roman" w:hAnsi="Times New Roman" w:cs="Times New Roman"/>
          <w:color w:val="0E101A"/>
          <w:sz w:val="24"/>
          <w:szCs w:val="24"/>
        </w:rPr>
        <w:t xml:space="preserve"> decisions of industrial enterprises or a</w:t>
      </w:r>
      <w:r w:rsidR="0090730C">
        <w:rPr>
          <w:rFonts w:ascii="Times New Roman" w:eastAsia="Times New Roman" w:hAnsi="Times New Roman" w:cs="Times New Roman"/>
          <w:color w:val="0E101A"/>
          <w:sz w:val="24"/>
          <w:szCs w:val="24"/>
        </w:rPr>
        <w:t>n</w:t>
      </w:r>
      <w:r w:rsidRPr="00475916">
        <w:rPr>
          <w:rFonts w:ascii="Times New Roman" w:eastAsia="Times New Roman" w:hAnsi="Times New Roman" w:cs="Times New Roman"/>
          <w:color w:val="0E101A"/>
          <w:sz w:val="24"/>
          <w:szCs w:val="24"/>
        </w:rPr>
        <w:t xml:space="preserve"> </w:t>
      </w:r>
      <w:r w:rsidR="0090730C" w:rsidRPr="00475916">
        <w:rPr>
          <w:rFonts w:ascii="Times New Roman" w:eastAsia="Times New Roman" w:hAnsi="Times New Roman" w:cs="Times New Roman"/>
          <w:color w:val="0E101A"/>
          <w:sz w:val="24"/>
          <w:szCs w:val="24"/>
        </w:rPr>
        <w:t>organization's</w:t>
      </w:r>
      <w:r w:rsidRPr="00475916">
        <w:rPr>
          <w:rFonts w:ascii="Times New Roman" w:eastAsia="Times New Roman" w:hAnsi="Times New Roman" w:cs="Times New Roman"/>
          <w:color w:val="0E101A"/>
          <w:sz w:val="24"/>
          <w:szCs w:val="24"/>
        </w:rPr>
        <w:t xml:space="preserve"> production function. Therefore, the production possibilities of firms are </w:t>
      </w:r>
      <w:r w:rsidR="00C227F2" w:rsidRPr="00475916">
        <w:rPr>
          <w:rFonts w:ascii="Times New Roman" w:eastAsia="Times New Roman" w:hAnsi="Times New Roman" w:cs="Times New Roman"/>
          <w:color w:val="0E101A"/>
          <w:sz w:val="24"/>
          <w:szCs w:val="24"/>
        </w:rPr>
        <w:t>expected</w:t>
      </w:r>
      <w:r w:rsidRPr="00475916">
        <w:rPr>
          <w:rFonts w:ascii="Times New Roman" w:eastAsia="Times New Roman" w:hAnsi="Times New Roman" w:cs="Times New Roman"/>
          <w:color w:val="0E101A"/>
          <w:sz w:val="24"/>
          <w:szCs w:val="24"/>
        </w:rPr>
        <w:t xml:space="preserve"> to be </w:t>
      </w:r>
      <w:r w:rsidR="00C227F2" w:rsidRPr="00475916">
        <w:rPr>
          <w:rFonts w:ascii="Times New Roman" w:eastAsia="Times New Roman" w:hAnsi="Times New Roman" w:cs="Times New Roman"/>
          <w:color w:val="0E101A"/>
          <w:sz w:val="24"/>
          <w:szCs w:val="24"/>
        </w:rPr>
        <w:t>administered</w:t>
      </w:r>
      <w:r w:rsidRPr="00475916">
        <w:rPr>
          <w:rFonts w:ascii="Times New Roman" w:eastAsia="Times New Roman" w:hAnsi="Times New Roman" w:cs="Times New Roman"/>
          <w:color w:val="0E101A"/>
          <w:sz w:val="24"/>
          <w:szCs w:val="24"/>
        </w:rPr>
        <w:t xml:space="preserve"> by certain </w:t>
      </w:r>
      <w:r w:rsidR="00C227F2" w:rsidRPr="00475916">
        <w:rPr>
          <w:rFonts w:ascii="Times New Roman" w:eastAsia="Times New Roman" w:hAnsi="Times New Roman" w:cs="Times New Roman"/>
          <w:color w:val="0E101A"/>
          <w:sz w:val="24"/>
          <w:szCs w:val="24"/>
        </w:rPr>
        <w:t>practical</w:t>
      </w:r>
      <w:r w:rsidRPr="00475916">
        <w:rPr>
          <w:rFonts w:ascii="Times New Roman" w:eastAsia="Times New Roman" w:hAnsi="Times New Roman" w:cs="Times New Roman"/>
          <w:color w:val="0E101A"/>
          <w:sz w:val="24"/>
          <w:szCs w:val="24"/>
        </w:rPr>
        <w:t xml:space="preserve"> knowledge possessed by its employees and the relationship between input and output. This factor indicates the maximum possible </w:t>
      </w:r>
      <w:r w:rsidR="00C227F2" w:rsidRPr="00475916">
        <w:rPr>
          <w:rFonts w:ascii="Times New Roman" w:eastAsia="Times New Roman" w:hAnsi="Times New Roman" w:cs="Times New Roman"/>
          <w:color w:val="0E101A"/>
          <w:sz w:val="24"/>
          <w:szCs w:val="24"/>
        </w:rPr>
        <w:t>productivity</w:t>
      </w:r>
      <w:r w:rsidR="00C227F2">
        <w:rPr>
          <w:rFonts w:ascii="Times New Roman" w:eastAsia="Times New Roman" w:hAnsi="Times New Roman" w:cs="Times New Roman"/>
          <w:color w:val="0E101A"/>
          <w:sz w:val="24"/>
          <w:szCs w:val="24"/>
        </w:rPr>
        <w:t xml:space="preserve"> that could</w:t>
      </w:r>
      <w:r w:rsidRPr="00475916">
        <w:rPr>
          <w:rFonts w:ascii="Times New Roman" w:eastAsia="Times New Roman" w:hAnsi="Times New Roman" w:cs="Times New Roman"/>
          <w:color w:val="0E101A"/>
          <w:sz w:val="24"/>
          <w:szCs w:val="24"/>
        </w:rPr>
        <w:t xml:space="preserve"> be acquired </w:t>
      </w:r>
      <w:r w:rsidR="008F3203" w:rsidRPr="00475916">
        <w:rPr>
          <w:rFonts w:ascii="Times New Roman" w:eastAsia="Times New Roman" w:hAnsi="Times New Roman" w:cs="Times New Roman"/>
          <w:color w:val="0E101A"/>
          <w:sz w:val="24"/>
          <w:szCs w:val="24"/>
        </w:rPr>
        <w:t>after</w:t>
      </w:r>
      <w:r w:rsidR="002B46C1">
        <w:rPr>
          <w:rFonts w:ascii="Times New Roman" w:eastAsia="Times New Roman" w:hAnsi="Times New Roman" w:cs="Times New Roman"/>
          <w:color w:val="0E101A"/>
          <w:sz w:val="24"/>
          <w:szCs w:val="24"/>
        </w:rPr>
        <w:t xml:space="preserve"> a provided collection of inputs</w:t>
      </w:r>
      <w:r w:rsidRPr="00475916">
        <w:rPr>
          <w:rFonts w:ascii="Times New Roman" w:eastAsia="Times New Roman" w:hAnsi="Times New Roman" w:cs="Times New Roman"/>
          <w:color w:val="0E101A"/>
          <w:sz w:val="24"/>
          <w:szCs w:val="24"/>
        </w:rPr>
        <w:t>. Consequently, this analysis is necessary because it determines quality productivity. Similarly, an example showing that this analysis is applicable is when an employment team employs an unqualified individual. The output will indicate their incompetence.</w:t>
      </w:r>
    </w:p>
    <w:p w:rsidR="00F23815" w:rsidRPr="00F23815" w:rsidRDefault="00F23815" w:rsidP="00941B24">
      <w:pPr>
        <w:spacing w:line="480" w:lineRule="auto"/>
        <w:ind w:left="720" w:firstLine="720"/>
        <w:rPr>
          <w:rFonts w:ascii="Times New Roman" w:hAnsi="Times New Roman" w:cs="Times New Roman"/>
          <w:sz w:val="24"/>
          <w:szCs w:val="24"/>
        </w:rPr>
      </w:pPr>
      <w:r w:rsidRPr="00F23815">
        <w:rPr>
          <w:rFonts w:ascii="Times New Roman" w:hAnsi="Times New Roman" w:cs="Times New Roman"/>
          <w:sz w:val="24"/>
          <w:szCs w:val="24"/>
        </w:rPr>
        <w:t xml:space="preserve">On the contrary, the counterexample for this analysis is that education can be viewed as a consumption. Education has been accorded so much thought, and most people have been made to believe that school choice is much more superior to the labor market. The results witnessed as a result of this phenomenon are individuals selling assets to acquire education, which does not present any problem. However, this phenomenon </w:t>
      </w:r>
      <w:r w:rsidRPr="00F23815">
        <w:rPr>
          <w:rFonts w:ascii="Times New Roman" w:hAnsi="Times New Roman" w:cs="Times New Roman"/>
          <w:sz w:val="24"/>
          <w:szCs w:val="24"/>
        </w:rPr>
        <w:lastRenderedPageBreak/>
        <w:t>indicates that the view presented in this analysis is narrow such that the major focus is on individual gains.</w:t>
      </w:r>
    </w:p>
    <w:p w:rsidR="00E607A3" w:rsidRPr="00F23815" w:rsidRDefault="00F23815" w:rsidP="00941B24">
      <w:pPr>
        <w:spacing w:line="480" w:lineRule="auto"/>
        <w:ind w:left="720" w:firstLine="720"/>
        <w:rPr>
          <w:rFonts w:ascii="Times New Roman" w:hAnsi="Times New Roman" w:cs="Times New Roman"/>
          <w:sz w:val="24"/>
          <w:szCs w:val="24"/>
        </w:rPr>
      </w:pPr>
      <w:r w:rsidRPr="00F23815">
        <w:rPr>
          <w:rFonts w:ascii="Times New Roman" w:hAnsi="Times New Roman" w:cs="Times New Roman"/>
          <w:sz w:val="24"/>
          <w:szCs w:val="24"/>
        </w:rPr>
        <w:t>The other counterexample is the broad majority that is unable to access education. Although the benefits are vast, only a small percentage is absorbed into the economic globe since the opportunities are limited. Therefore, this factor presents a rather broad view of the incapacity to sustain the major demands in the current labor market. Likewise, the wide range of choices to do with what would be most appropriate to study makes it difficult for people to settle on what best fits their desires and career paths. Many times people end up in fields they did not study for, which demotivates them at times. Therefore, as much as we appreciate education as an investment, there is the need to narrow it down to constructive levels.</w:t>
      </w:r>
    </w:p>
    <w:p w:rsidR="00B06079" w:rsidRDefault="00B06079">
      <w:pPr>
        <w:rPr>
          <w:rFonts w:ascii="Times New Roman" w:hAnsi="Times New Roman" w:cs="Times New Roman"/>
          <w:sz w:val="24"/>
          <w:szCs w:val="24"/>
        </w:rPr>
      </w:pPr>
      <w:r>
        <w:rPr>
          <w:rFonts w:ascii="Times New Roman" w:hAnsi="Times New Roman" w:cs="Times New Roman"/>
          <w:sz w:val="24"/>
          <w:szCs w:val="24"/>
        </w:rPr>
        <w:br w:type="page"/>
      </w:r>
    </w:p>
    <w:p w:rsidR="00E607A3" w:rsidRPr="00D90D2A" w:rsidRDefault="00CF7B1C" w:rsidP="00CF7B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1D6272" w:rsidRPr="00D90D2A" w:rsidRDefault="001D6272" w:rsidP="00D90D2A">
      <w:pPr>
        <w:spacing w:line="480" w:lineRule="auto"/>
        <w:ind w:left="720" w:hanging="720"/>
        <w:rPr>
          <w:rFonts w:ascii="Times New Roman" w:hAnsi="Times New Roman" w:cs="Times New Roman"/>
          <w:color w:val="222222"/>
          <w:sz w:val="24"/>
          <w:szCs w:val="24"/>
          <w:shd w:val="clear" w:color="auto" w:fill="FFFFFF"/>
        </w:rPr>
      </w:pPr>
      <w:proofErr w:type="spellStart"/>
      <w:r w:rsidRPr="00D90D2A">
        <w:rPr>
          <w:rFonts w:ascii="Times New Roman" w:hAnsi="Times New Roman" w:cs="Times New Roman"/>
          <w:color w:val="222222"/>
          <w:sz w:val="24"/>
          <w:szCs w:val="24"/>
          <w:shd w:val="clear" w:color="auto" w:fill="FFFFFF"/>
        </w:rPr>
        <w:t>Kosterec</w:t>
      </w:r>
      <w:proofErr w:type="spellEnd"/>
      <w:r w:rsidR="00D90D2A" w:rsidRPr="00D90D2A">
        <w:rPr>
          <w:rFonts w:ascii="Times New Roman" w:hAnsi="Times New Roman" w:cs="Times New Roman"/>
          <w:color w:val="222222"/>
          <w:sz w:val="24"/>
          <w:szCs w:val="24"/>
          <w:shd w:val="clear" w:color="auto" w:fill="FFFFFF"/>
        </w:rPr>
        <w:t xml:space="preserve">, </w:t>
      </w:r>
      <w:r w:rsidRPr="00D90D2A">
        <w:rPr>
          <w:rFonts w:ascii="Times New Roman" w:hAnsi="Times New Roman" w:cs="Times New Roman"/>
          <w:color w:val="222222"/>
          <w:sz w:val="24"/>
          <w:szCs w:val="24"/>
          <w:shd w:val="clear" w:color="auto" w:fill="FFFFFF"/>
        </w:rPr>
        <w:t>M</w:t>
      </w:r>
      <w:r w:rsidR="00D90D2A" w:rsidRPr="00D90D2A">
        <w:rPr>
          <w:rFonts w:ascii="Times New Roman" w:hAnsi="Times New Roman" w:cs="Times New Roman"/>
          <w:color w:val="222222"/>
          <w:sz w:val="24"/>
          <w:szCs w:val="24"/>
          <w:shd w:val="clear" w:color="auto" w:fill="FFFFFF"/>
        </w:rPr>
        <w:t xml:space="preserve">. (2016). </w:t>
      </w:r>
      <w:r w:rsidRPr="00490197">
        <w:rPr>
          <w:rFonts w:ascii="Times New Roman" w:hAnsi="Times New Roman" w:cs="Times New Roman"/>
          <w:i/>
          <w:color w:val="222222"/>
          <w:sz w:val="24"/>
          <w:szCs w:val="24"/>
          <w:shd w:val="clear" w:color="auto" w:fill="FFFFFF"/>
        </w:rPr>
        <w:t xml:space="preserve">Methods </w:t>
      </w:r>
      <w:r w:rsidR="00D90D2A" w:rsidRPr="00490197">
        <w:rPr>
          <w:rFonts w:ascii="Times New Roman" w:hAnsi="Times New Roman" w:cs="Times New Roman"/>
          <w:i/>
          <w:color w:val="222222"/>
          <w:sz w:val="24"/>
          <w:szCs w:val="24"/>
          <w:shd w:val="clear" w:color="auto" w:fill="FFFFFF"/>
        </w:rPr>
        <w:t>of Conceptual Analysis</w:t>
      </w:r>
      <w:r w:rsidR="00D90D2A" w:rsidRPr="00D90D2A">
        <w:rPr>
          <w:rFonts w:ascii="Times New Roman" w:hAnsi="Times New Roman" w:cs="Times New Roman"/>
          <w:color w:val="222222"/>
          <w:sz w:val="24"/>
          <w:szCs w:val="24"/>
          <w:shd w:val="clear" w:color="auto" w:fill="FFFFFF"/>
        </w:rPr>
        <w:t>. </w:t>
      </w:r>
      <w:proofErr w:type="spellStart"/>
      <w:r w:rsidRPr="00490197">
        <w:rPr>
          <w:rFonts w:ascii="Times New Roman" w:hAnsi="Times New Roman" w:cs="Times New Roman"/>
          <w:iCs/>
          <w:color w:val="222222"/>
          <w:sz w:val="24"/>
          <w:szCs w:val="24"/>
          <w:shd w:val="clear" w:color="auto" w:fill="FFFFFF"/>
        </w:rPr>
        <w:t>Filozofia</w:t>
      </w:r>
      <w:proofErr w:type="spellEnd"/>
      <w:r w:rsidR="00D90D2A" w:rsidRPr="00490197">
        <w:rPr>
          <w:rFonts w:ascii="Times New Roman" w:hAnsi="Times New Roman" w:cs="Times New Roman"/>
          <w:color w:val="222222"/>
          <w:sz w:val="24"/>
          <w:szCs w:val="24"/>
          <w:shd w:val="clear" w:color="auto" w:fill="FFFFFF"/>
        </w:rPr>
        <w:t>, </w:t>
      </w:r>
      <w:r w:rsidR="00D90D2A" w:rsidRPr="00490197">
        <w:rPr>
          <w:rFonts w:ascii="Times New Roman" w:hAnsi="Times New Roman" w:cs="Times New Roman"/>
          <w:iCs/>
          <w:color w:val="222222"/>
          <w:sz w:val="24"/>
          <w:szCs w:val="24"/>
          <w:shd w:val="clear" w:color="auto" w:fill="FFFFFF"/>
        </w:rPr>
        <w:t>71</w:t>
      </w:r>
      <w:r w:rsidR="00D90D2A" w:rsidRPr="00D90D2A">
        <w:rPr>
          <w:rFonts w:ascii="Times New Roman" w:hAnsi="Times New Roman" w:cs="Times New Roman"/>
          <w:color w:val="222222"/>
          <w:sz w:val="24"/>
          <w:szCs w:val="24"/>
          <w:shd w:val="clear" w:color="auto" w:fill="FFFFFF"/>
        </w:rPr>
        <w:t>(3).</w:t>
      </w:r>
    </w:p>
    <w:p w:rsidR="001D6272" w:rsidRPr="00F23815" w:rsidRDefault="001D6272" w:rsidP="00941B24">
      <w:pPr>
        <w:spacing w:line="480" w:lineRule="auto"/>
        <w:ind w:firstLine="720"/>
        <w:rPr>
          <w:rFonts w:ascii="Times New Roman" w:hAnsi="Times New Roman" w:cs="Times New Roman"/>
          <w:sz w:val="24"/>
          <w:szCs w:val="24"/>
        </w:rPr>
      </w:pPr>
    </w:p>
    <w:sectPr w:rsidR="001D6272" w:rsidRPr="00F238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F7" w:rsidRDefault="00027CF7" w:rsidP="003B4C7C">
      <w:pPr>
        <w:spacing w:after="0" w:line="240" w:lineRule="auto"/>
      </w:pPr>
      <w:r>
        <w:separator/>
      </w:r>
    </w:p>
  </w:endnote>
  <w:endnote w:type="continuationSeparator" w:id="0">
    <w:p w:rsidR="00027CF7" w:rsidRDefault="00027CF7" w:rsidP="003B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F7" w:rsidRDefault="00027CF7" w:rsidP="003B4C7C">
      <w:pPr>
        <w:spacing w:after="0" w:line="240" w:lineRule="auto"/>
      </w:pPr>
      <w:r>
        <w:separator/>
      </w:r>
    </w:p>
  </w:footnote>
  <w:footnote w:type="continuationSeparator" w:id="0">
    <w:p w:rsidR="00027CF7" w:rsidRDefault="00027CF7" w:rsidP="003B4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7C" w:rsidRPr="00F80665" w:rsidRDefault="00027CF7">
    <w:pPr>
      <w:pStyle w:val="Header"/>
      <w:jc w:val="right"/>
      <w:rPr>
        <w:rFonts w:ascii="Times New Roman" w:hAnsi="Times New Roman" w:cs="Times New Roman"/>
        <w:sz w:val="24"/>
        <w:szCs w:val="24"/>
      </w:rPr>
    </w:pPr>
    <w:sdt>
      <w:sdtPr>
        <w:rPr>
          <w:rFonts w:ascii="Times New Roman" w:hAnsi="Times New Roman" w:cs="Times New Roman"/>
          <w:sz w:val="24"/>
          <w:szCs w:val="24"/>
        </w:rPr>
        <w:id w:val="348453028"/>
        <w:docPartObj>
          <w:docPartGallery w:val="Page Numbers (Top of Page)"/>
          <w:docPartUnique/>
        </w:docPartObj>
      </w:sdtPr>
      <w:sdtEndPr>
        <w:rPr>
          <w:noProof/>
        </w:rPr>
      </w:sdtEndPr>
      <w:sdtContent>
        <w:r w:rsidR="003B4C7C" w:rsidRPr="00F80665">
          <w:rPr>
            <w:rFonts w:ascii="Times New Roman" w:hAnsi="Times New Roman" w:cs="Times New Roman"/>
            <w:sz w:val="24"/>
            <w:szCs w:val="24"/>
          </w:rPr>
          <w:fldChar w:fldCharType="begin"/>
        </w:r>
        <w:r w:rsidR="003B4C7C" w:rsidRPr="00F80665">
          <w:rPr>
            <w:rFonts w:ascii="Times New Roman" w:hAnsi="Times New Roman" w:cs="Times New Roman"/>
            <w:sz w:val="24"/>
            <w:szCs w:val="24"/>
          </w:rPr>
          <w:instrText xml:space="preserve"> PAGE   \* MERGEFORMAT </w:instrText>
        </w:r>
        <w:r w:rsidR="003B4C7C" w:rsidRPr="00F80665">
          <w:rPr>
            <w:rFonts w:ascii="Times New Roman" w:hAnsi="Times New Roman" w:cs="Times New Roman"/>
            <w:sz w:val="24"/>
            <w:szCs w:val="24"/>
          </w:rPr>
          <w:fldChar w:fldCharType="separate"/>
        </w:r>
        <w:r w:rsidR="00B806D6">
          <w:rPr>
            <w:rFonts w:ascii="Times New Roman" w:hAnsi="Times New Roman" w:cs="Times New Roman"/>
            <w:noProof/>
            <w:sz w:val="24"/>
            <w:szCs w:val="24"/>
          </w:rPr>
          <w:t>5</w:t>
        </w:r>
        <w:r w:rsidR="003B4C7C" w:rsidRPr="00F80665">
          <w:rPr>
            <w:rFonts w:ascii="Times New Roman" w:hAnsi="Times New Roman" w:cs="Times New Roman"/>
            <w:noProof/>
            <w:sz w:val="24"/>
            <w:szCs w:val="24"/>
          </w:rPr>
          <w:fldChar w:fldCharType="end"/>
        </w:r>
      </w:sdtContent>
    </w:sdt>
  </w:p>
  <w:p w:rsidR="003B4C7C" w:rsidRPr="00F80665" w:rsidRDefault="003B4C7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202C"/>
    <w:multiLevelType w:val="hybridMultilevel"/>
    <w:tmpl w:val="01FA30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A68E8"/>
    <w:multiLevelType w:val="hybridMultilevel"/>
    <w:tmpl w:val="903CC73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50A0B"/>
    <w:multiLevelType w:val="hybridMultilevel"/>
    <w:tmpl w:val="E3EED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0537BF"/>
    <w:multiLevelType w:val="multilevel"/>
    <w:tmpl w:val="E842B0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465372D"/>
    <w:multiLevelType w:val="multilevel"/>
    <w:tmpl w:val="93D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0408F"/>
    <w:multiLevelType w:val="hybridMultilevel"/>
    <w:tmpl w:val="E5F46144"/>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C16A0B"/>
    <w:multiLevelType w:val="multilevel"/>
    <w:tmpl w:val="93D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E67EC"/>
    <w:multiLevelType w:val="hybridMultilevel"/>
    <w:tmpl w:val="7980B2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A20B6E"/>
    <w:multiLevelType w:val="multilevel"/>
    <w:tmpl w:val="93DE4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36775E"/>
    <w:multiLevelType w:val="multilevel"/>
    <w:tmpl w:val="93D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7F2B69"/>
    <w:multiLevelType w:val="hybridMultilevel"/>
    <w:tmpl w:val="16DC56AA"/>
    <w:lvl w:ilvl="0" w:tplc="7EC4B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E6227"/>
    <w:multiLevelType w:val="hybridMultilevel"/>
    <w:tmpl w:val="8FBED4BE"/>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D077FF"/>
    <w:multiLevelType w:val="hybridMultilevel"/>
    <w:tmpl w:val="BB6A6814"/>
    <w:lvl w:ilvl="0" w:tplc="7EC4B9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84D62"/>
    <w:multiLevelType w:val="multilevel"/>
    <w:tmpl w:val="93D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45739"/>
    <w:multiLevelType w:val="multilevel"/>
    <w:tmpl w:val="93D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D1BFB"/>
    <w:multiLevelType w:val="hybridMultilevel"/>
    <w:tmpl w:val="4D1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00274"/>
    <w:multiLevelType w:val="multilevel"/>
    <w:tmpl w:val="93D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0"/>
  </w:num>
  <w:num w:numId="4">
    <w:abstractNumId w:val="2"/>
  </w:num>
  <w:num w:numId="5">
    <w:abstractNumId w:val="5"/>
  </w:num>
  <w:num w:numId="6">
    <w:abstractNumId w:val="11"/>
  </w:num>
  <w:num w:numId="7">
    <w:abstractNumId w:val="1"/>
  </w:num>
  <w:num w:numId="8">
    <w:abstractNumId w:val="15"/>
  </w:num>
  <w:num w:numId="9">
    <w:abstractNumId w:val="3"/>
  </w:num>
  <w:num w:numId="10">
    <w:abstractNumId w:val="16"/>
  </w:num>
  <w:num w:numId="11">
    <w:abstractNumId w:val="13"/>
  </w:num>
  <w:num w:numId="12">
    <w:abstractNumId w:val="6"/>
  </w:num>
  <w:num w:numId="13">
    <w:abstractNumId w:val="14"/>
  </w:num>
  <w:num w:numId="14">
    <w:abstractNumId w:val="9"/>
  </w:num>
  <w:num w:numId="15">
    <w:abstractNumId w:val="10"/>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AA"/>
    <w:rsid w:val="00027CF7"/>
    <w:rsid w:val="00075C1A"/>
    <w:rsid w:val="000A1210"/>
    <w:rsid w:val="000A55AA"/>
    <w:rsid w:val="00116110"/>
    <w:rsid w:val="0018119B"/>
    <w:rsid w:val="00197D34"/>
    <w:rsid w:val="001C48FF"/>
    <w:rsid w:val="001D6272"/>
    <w:rsid w:val="001F2E44"/>
    <w:rsid w:val="0020068D"/>
    <w:rsid w:val="002604CC"/>
    <w:rsid w:val="00264ADA"/>
    <w:rsid w:val="002B3478"/>
    <w:rsid w:val="002B46C1"/>
    <w:rsid w:val="002D6D79"/>
    <w:rsid w:val="0033644C"/>
    <w:rsid w:val="003422F8"/>
    <w:rsid w:val="00381C9C"/>
    <w:rsid w:val="00385A61"/>
    <w:rsid w:val="003A22DD"/>
    <w:rsid w:val="003B4C7C"/>
    <w:rsid w:val="003D06BB"/>
    <w:rsid w:val="003F4AC5"/>
    <w:rsid w:val="00475916"/>
    <w:rsid w:val="004849FD"/>
    <w:rsid w:val="00490197"/>
    <w:rsid w:val="0049204F"/>
    <w:rsid w:val="004A512C"/>
    <w:rsid w:val="004B3F07"/>
    <w:rsid w:val="004C51E5"/>
    <w:rsid w:val="004D3530"/>
    <w:rsid w:val="005058D3"/>
    <w:rsid w:val="005058F7"/>
    <w:rsid w:val="005670AC"/>
    <w:rsid w:val="0057221A"/>
    <w:rsid w:val="005B00E9"/>
    <w:rsid w:val="005B754C"/>
    <w:rsid w:val="005C1129"/>
    <w:rsid w:val="005D1C33"/>
    <w:rsid w:val="00655BFC"/>
    <w:rsid w:val="00673016"/>
    <w:rsid w:val="00683719"/>
    <w:rsid w:val="006B17F1"/>
    <w:rsid w:val="00736E8E"/>
    <w:rsid w:val="00773E32"/>
    <w:rsid w:val="007A2850"/>
    <w:rsid w:val="007C218A"/>
    <w:rsid w:val="008011F2"/>
    <w:rsid w:val="00833F40"/>
    <w:rsid w:val="00875D16"/>
    <w:rsid w:val="008C4A49"/>
    <w:rsid w:val="008C5A4D"/>
    <w:rsid w:val="008F3203"/>
    <w:rsid w:val="0090344F"/>
    <w:rsid w:val="0090730C"/>
    <w:rsid w:val="00915A59"/>
    <w:rsid w:val="00941B24"/>
    <w:rsid w:val="0095352E"/>
    <w:rsid w:val="00961000"/>
    <w:rsid w:val="00963CB8"/>
    <w:rsid w:val="009764A8"/>
    <w:rsid w:val="009E4BB4"/>
    <w:rsid w:val="009E61B0"/>
    <w:rsid w:val="009F10AF"/>
    <w:rsid w:val="00A157C9"/>
    <w:rsid w:val="00A2332F"/>
    <w:rsid w:val="00A80041"/>
    <w:rsid w:val="00A814C1"/>
    <w:rsid w:val="00A82CDD"/>
    <w:rsid w:val="00AF145F"/>
    <w:rsid w:val="00B06079"/>
    <w:rsid w:val="00B35ABA"/>
    <w:rsid w:val="00B806D6"/>
    <w:rsid w:val="00BD135A"/>
    <w:rsid w:val="00C2137B"/>
    <w:rsid w:val="00C227F2"/>
    <w:rsid w:val="00C657DC"/>
    <w:rsid w:val="00C66723"/>
    <w:rsid w:val="00CD3989"/>
    <w:rsid w:val="00CF7B1C"/>
    <w:rsid w:val="00D466E2"/>
    <w:rsid w:val="00D90D2A"/>
    <w:rsid w:val="00E14B68"/>
    <w:rsid w:val="00E607A3"/>
    <w:rsid w:val="00F23815"/>
    <w:rsid w:val="00F322C3"/>
    <w:rsid w:val="00F51C5A"/>
    <w:rsid w:val="00F54761"/>
    <w:rsid w:val="00F7752E"/>
    <w:rsid w:val="00F80665"/>
    <w:rsid w:val="00F8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EFB1"/>
  <w15:chartTrackingRefBased/>
  <w15:docId w15:val="{6CECB6A8-9819-48A9-8824-36904FC2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1E5"/>
    <w:pPr>
      <w:ind w:left="720"/>
      <w:contextualSpacing/>
    </w:pPr>
  </w:style>
  <w:style w:type="paragraph" w:styleId="Header">
    <w:name w:val="header"/>
    <w:basedOn w:val="Normal"/>
    <w:link w:val="HeaderChar"/>
    <w:uiPriority w:val="99"/>
    <w:unhideWhenUsed/>
    <w:rsid w:val="003B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C7C"/>
  </w:style>
  <w:style w:type="paragraph" w:styleId="Footer">
    <w:name w:val="footer"/>
    <w:basedOn w:val="Normal"/>
    <w:link w:val="FooterChar"/>
    <w:uiPriority w:val="99"/>
    <w:unhideWhenUsed/>
    <w:rsid w:val="003B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3321">
      <w:bodyDiv w:val="1"/>
      <w:marLeft w:val="0"/>
      <w:marRight w:val="0"/>
      <w:marTop w:val="0"/>
      <w:marBottom w:val="0"/>
      <w:divBdr>
        <w:top w:val="none" w:sz="0" w:space="0" w:color="auto"/>
        <w:left w:val="none" w:sz="0" w:space="0" w:color="auto"/>
        <w:bottom w:val="none" w:sz="0" w:space="0" w:color="auto"/>
        <w:right w:val="none" w:sz="0" w:space="0" w:color="auto"/>
      </w:divBdr>
    </w:div>
    <w:div w:id="566766575">
      <w:bodyDiv w:val="1"/>
      <w:marLeft w:val="0"/>
      <w:marRight w:val="0"/>
      <w:marTop w:val="0"/>
      <w:marBottom w:val="0"/>
      <w:divBdr>
        <w:top w:val="none" w:sz="0" w:space="0" w:color="auto"/>
        <w:left w:val="none" w:sz="0" w:space="0" w:color="auto"/>
        <w:bottom w:val="none" w:sz="0" w:space="0" w:color="auto"/>
        <w:right w:val="none" w:sz="0" w:space="0" w:color="auto"/>
      </w:divBdr>
    </w:div>
    <w:div w:id="1513107360">
      <w:bodyDiv w:val="1"/>
      <w:marLeft w:val="0"/>
      <w:marRight w:val="0"/>
      <w:marTop w:val="0"/>
      <w:marBottom w:val="0"/>
      <w:divBdr>
        <w:top w:val="none" w:sz="0" w:space="0" w:color="auto"/>
        <w:left w:val="none" w:sz="0" w:space="0" w:color="auto"/>
        <w:bottom w:val="none" w:sz="0" w:space="0" w:color="auto"/>
        <w:right w:val="none" w:sz="0" w:space="0" w:color="auto"/>
      </w:divBdr>
    </w:div>
    <w:div w:id="1788965653">
      <w:bodyDiv w:val="1"/>
      <w:marLeft w:val="0"/>
      <w:marRight w:val="0"/>
      <w:marTop w:val="0"/>
      <w:marBottom w:val="0"/>
      <w:divBdr>
        <w:top w:val="none" w:sz="0" w:space="0" w:color="auto"/>
        <w:left w:val="none" w:sz="0" w:space="0" w:color="auto"/>
        <w:bottom w:val="none" w:sz="0" w:space="0" w:color="auto"/>
        <w:right w:val="none" w:sz="0" w:space="0" w:color="auto"/>
      </w:divBdr>
    </w:div>
    <w:div w:id="1952205454">
      <w:bodyDiv w:val="1"/>
      <w:marLeft w:val="0"/>
      <w:marRight w:val="0"/>
      <w:marTop w:val="0"/>
      <w:marBottom w:val="0"/>
      <w:divBdr>
        <w:top w:val="none" w:sz="0" w:space="0" w:color="auto"/>
        <w:left w:val="none" w:sz="0" w:space="0" w:color="auto"/>
        <w:bottom w:val="none" w:sz="0" w:space="0" w:color="auto"/>
        <w:right w:val="none" w:sz="0" w:space="0" w:color="auto"/>
      </w:divBdr>
    </w:div>
    <w:div w:id="1964771835">
      <w:bodyDiv w:val="1"/>
      <w:marLeft w:val="0"/>
      <w:marRight w:val="0"/>
      <w:marTop w:val="0"/>
      <w:marBottom w:val="0"/>
      <w:divBdr>
        <w:top w:val="none" w:sz="0" w:space="0" w:color="auto"/>
        <w:left w:val="none" w:sz="0" w:space="0" w:color="auto"/>
        <w:bottom w:val="none" w:sz="0" w:space="0" w:color="auto"/>
        <w:right w:val="none" w:sz="0" w:space="0" w:color="auto"/>
      </w:divBdr>
    </w:div>
    <w:div w:id="213340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dc:creator>
  <cp:keywords/>
  <dc:description/>
  <cp:lastModifiedBy>HP</cp:lastModifiedBy>
  <cp:revision>85</cp:revision>
  <dcterms:created xsi:type="dcterms:W3CDTF">2021-05-15T08:44:00Z</dcterms:created>
  <dcterms:modified xsi:type="dcterms:W3CDTF">2021-05-15T12:24:00Z</dcterms:modified>
</cp:coreProperties>
</file>